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4359"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襄阳市结核病防治院采购询价单</w:t>
      </w:r>
    </w:p>
    <w:p w14:paraId="166B8B88">
      <w:pPr>
        <w:ind w:firstLine="3534" w:firstLineChars="8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37"/>
        <w:gridCol w:w="3561"/>
        <w:gridCol w:w="1364"/>
        <w:gridCol w:w="1471"/>
        <w:gridCol w:w="2053"/>
        <w:gridCol w:w="1369"/>
        <w:gridCol w:w="1279"/>
      </w:tblGrid>
      <w:tr w14:paraId="145D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top"/>
          </w:tcPr>
          <w:p w14:paraId="1BDE573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采购单位（加盖公章）襄阳市结核病防治院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询价日期：</w:t>
            </w:r>
          </w:p>
        </w:tc>
      </w:tr>
      <w:tr w14:paraId="0B63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1" w:type="pct"/>
            <w:gridSpan w:val="3"/>
            <w:noWrap w:val="0"/>
            <w:vAlign w:val="top"/>
          </w:tcPr>
          <w:p w14:paraId="074023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龚明珠</w:t>
            </w:r>
          </w:p>
        </w:tc>
        <w:tc>
          <w:tcPr>
            <w:tcW w:w="1000" w:type="pct"/>
            <w:gridSpan w:val="2"/>
            <w:noWrap w:val="0"/>
            <w:vAlign w:val="top"/>
          </w:tcPr>
          <w:p w14:paraId="69B20F3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15872216955</w:t>
            </w:r>
          </w:p>
        </w:tc>
        <w:tc>
          <w:tcPr>
            <w:tcW w:w="1658" w:type="pct"/>
            <w:gridSpan w:val="3"/>
            <w:noWrap w:val="0"/>
            <w:vAlign w:val="top"/>
          </w:tcPr>
          <w:p w14:paraId="14797AE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</w:tc>
      </w:tr>
      <w:tr w14:paraId="6BB6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30" w:type="pct"/>
            <w:vMerge w:val="restart"/>
            <w:noWrap w:val="0"/>
            <w:vAlign w:val="center"/>
          </w:tcPr>
          <w:p w14:paraId="72932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</w:t>
            </w:r>
          </w:p>
          <w:p w14:paraId="4D0DF2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</w:p>
          <w:p w14:paraId="7BD5CE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</w:t>
            </w:r>
          </w:p>
          <w:p w14:paraId="228346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753" w:type="pct"/>
            <w:noWrap w:val="0"/>
            <w:vAlign w:val="center"/>
          </w:tcPr>
          <w:p w14:paraId="6873B8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商品（服务）名称</w:t>
            </w:r>
          </w:p>
        </w:tc>
        <w:tc>
          <w:tcPr>
            <w:tcW w:w="1256" w:type="pct"/>
            <w:noWrap w:val="0"/>
            <w:vAlign w:val="center"/>
          </w:tcPr>
          <w:p w14:paraId="697E3D13">
            <w:pPr>
              <w:spacing w:line="360" w:lineRule="auto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481" w:type="pct"/>
            <w:noWrap w:val="0"/>
            <w:vAlign w:val="center"/>
          </w:tcPr>
          <w:p w14:paraId="4B8BC9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配置或技术参数</w:t>
            </w:r>
          </w:p>
        </w:tc>
        <w:tc>
          <w:tcPr>
            <w:tcW w:w="518" w:type="pct"/>
            <w:noWrap w:val="0"/>
            <w:vAlign w:val="center"/>
          </w:tcPr>
          <w:p w14:paraId="640A7A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24" w:type="pct"/>
            <w:noWrap w:val="0"/>
            <w:vAlign w:val="center"/>
          </w:tcPr>
          <w:p w14:paraId="339870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82" w:type="pct"/>
            <w:noWrap w:val="0"/>
            <w:vAlign w:val="center"/>
          </w:tcPr>
          <w:p w14:paraId="49C0CA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供货地点</w:t>
            </w:r>
          </w:p>
        </w:tc>
        <w:tc>
          <w:tcPr>
            <w:tcW w:w="451" w:type="pct"/>
            <w:noWrap w:val="0"/>
            <w:vAlign w:val="center"/>
          </w:tcPr>
          <w:p w14:paraId="3F1BDF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067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330" w:type="pct"/>
            <w:vMerge w:val="continue"/>
            <w:noWrap w:val="0"/>
            <w:vAlign w:val="center"/>
          </w:tcPr>
          <w:p w14:paraId="3D73AB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3" w:type="pct"/>
            <w:noWrap w:val="0"/>
            <w:vAlign w:val="top"/>
          </w:tcPr>
          <w:p w14:paraId="29BA3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A091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新院区花台、马路、广场、停车场定制活动围栏项目</w:t>
            </w:r>
          </w:p>
        </w:tc>
        <w:tc>
          <w:tcPr>
            <w:tcW w:w="1256" w:type="pct"/>
            <w:noWrap w:val="0"/>
            <w:vAlign w:val="top"/>
          </w:tcPr>
          <w:p w14:paraId="19D6D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6C6F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根据防控需要，减少院区内传染病与非传染病医患交叉感染定制围栏约200米，立柱规格(mm)：80*80*1.5(常规使用最大壁厚) 国标锌钢方管，上下横管规格(mm):40*60*1.0(常规使用最大壁厚) 国标面锌钢包管，竖管规格(mm)：25*25*0.8(常规使用最大壁厚) 国标锌钢梅花管带蓝色反光条底座规格(mm)：300*400 15kg重铁皮水泥，法兰盘规格(mm)：140*140*3.0(常规使用最大壁厚) 钢板，部分护栏穿花坛区域土堆高低不平，需开挖找平泥土。</w:t>
            </w:r>
          </w:p>
        </w:tc>
        <w:tc>
          <w:tcPr>
            <w:tcW w:w="481" w:type="pct"/>
            <w:noWrap w:val="0"/>
            <w:vAlign w:val="top"/>
          </w:tcPr>
          <w:p w14:paraId="38B08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2753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53959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3066B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top"/>
          </w:tcPr>
          <w:p w14:paraId="196F2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1E4CA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17154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50F7B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00" w:firstLineChars="300"/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4" w:type="pct"/>
            <w:noWrap w:val="0"/>
            <w:vAlign w:val="top"/>
          </w:tcPr>
          <w:p w14:paraId="218B9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55531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1BC37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761A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2026年5月</w:t>
            </w:r>
          </w:p>
          <w:p w14:paraId="5F3A2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82" w:type="pct"/>
            <w:noWrap w:val="0"/>
            <w:vAlign w:val="top"/>
          </w:tcPr>
          <w:p w14:paraId="349BE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376FD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2967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襄阳市东津新区楚山路53号</w:t>
            </w:r>
          </w:p>
        </w:tc>
        <w:tc>
          <w:tcPr>
            <w:tcW w:w="451" w:type="pct"/>
            <w:noWrap w:val="0"/>
            <w:vAlign w:val="top"/>
          </w:tcPr>
          <w:p w14:paraId="2EFFD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E2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30" w:type="pct"/>
            <w:vMerge w:val="restart"/>
            <w:noWrap w:val="0"/>
            <w:vAlign w:val="center"/>
          </w:tcPr>
          <w:p w14:paraId="555A66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供应商回复</w:t>
            </w:r>
          </w:p>
        </w:tc>
        <w:tc>
          <w:tcPr>
            <w:tcW w:w="3734" w:type="pct"/>
            <w:gridSpan w:val="5"/>
            <w:vMerge w:val="restart"/>
            <w:noWrap w:val="0"/>
            <w:vAlign w:val="top"/>
          </w:tcPr>
          <w:p w14:paraId="1EF69ED4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21BF8AB2"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482" w:type="pct"/>
            <w:noWrap w:val="0"/>
            <w:vAlign w:val="top"/>
          </w:tcPr>
          <w:p w14:paraId="7284FD8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F0EC4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451" w:type="pct"/>
            <w:noWrap w:val="0"/>
            <w:vAlign w:val="top"/>
          </w:tcPr>
          <w:p w14:paraId="610C4E6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3B63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总价（元）</w:t>
            </w:r>
          </w:p>
        </w:tc>
      </w:tr>
      <w:tr w14:paraId="21FA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30" w:type="pct"/>
            <w:vMerge w:val="continue"/>
            <w:noWrap w:val="0"/>
            <w:vAlign w:val="top"/>
          </w:tcPr>
          <w:p w14:paraId="28F269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34" w:type="pct"/>
            <w:gridSpan w:val="5"/>
            <w:vMerge w:val="continue"/>
            <w:noWrap w:val="0"/>
            <w:vAlign w:val="top"/>
          </w:tcPr>
          <w:p w14:paraId="00CE1E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2" w:type="pct"/>
            <w:noWrap w:val="0"/>
            <w:vAlign w:val="top"/>
          </w:tcPr>
          <w:p w14:paraId="46FC26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962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" w:type="pct"/>
            <w:noWrap w:val="0"/>
            <w:vAlign w:val="top"/>
          </w:tcPr>
          <w:p w14:paraId="56AF9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1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pct"/>
            <w:gridSpan w:val="2"/>
            <w:noWrap w:val="0"/>
            <w:vAlign w:val="top"/>
          </w:tcPr>
          <w:p w14:paraId="2CF349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供应商（加盖公章）：</w:t>
            </w:r>
          </w:p>
        </w:tc>
        <w:tc>
          <w:tcPr>
            <w:tcW w:w="1256" w:type="pct"/>
            <w:noWrap w:val="0"/>
            <w:vAlign w:val="top"/>
          </w:tcPr>
          <w:p w14:paraId="2E4314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</w:t>
            </w:r>
          </w:p>
        </w:tc>
        <w:tc>
          <w:tcPr>
            <w:tcW w:w="1724" w:type="pct"/>
            <w:gridSpan w:val="3"/>
            <w:noWrap w:val="0"/>
            <w:vAlign w:val="top"/>
          </w:tcPr>
          <w:p w14:paraId="4D23057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  <w:tc>
          <w:tcPr>
            <w:tcW w:w="934" w:type="pct"/>
            <w:gridSpan w:val="2"/>
            <w:noWrap w:val="0"/>
            <w:vAlign w:val="top"/>
          </w:tcPr>
          <w:p w14:paraId="602CB42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</w:tc>
      </w:tr>
    </w:tbl>
    <w:p w14:paraId="3A00631A"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襄阳市结核病防治院纪检监察室制</w:t>
      </w:r>
      <w:bookmarkStart w:id="0" w:name="_GoBack"/>
      <w:bookmarkEnd w:id="0"/>
    </w:p>
    <w:sectPr>
      <w:pgSz w:w="16838" w:h="11906" w:orient="landscape"/>
      <w:pgMar w:top="760" w:right="1440" w:bottom="83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2399"/>
    <w:rsid w:val="4E12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2026-05-20T08:34:00Z</dcterms:created>
  <dc:creator>悟</dc:creator>
  <cp:lastModifiedBy>悟</cp:lastModifiedBy>
  <dcterms:modified xsi:type="dcterms:W3CDTF">2026-05-20T08:35:10Z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E85662825C2B4B8CA06FF7670BCE5240_11</vt:lpwstr>
  </property>
  <property fmtid="{D5CDD505-2E9C-101B-9397-08002B2CF9AE}" pid="4" name="KSOTemplateDocerSaveRecord">
    <vt:lpwstr>eyJoZGlkIjoiNDk2ODNjNDBmNjhmZmViNGY4YjRkNGQ2ZmI0MDZiMmMiLCJ1c2VySWQiOiIxMzAxMzQ5NzM1In0=</vt:lpwstr>
  </property>
</Properties>
</file>